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0AD" w:rsidRDefault="002B6023" w:rsidP="00BE60AD">
      <w:pPr>
        <w:spacing w:after="0" w:line="0" w:lineRule="atLeast"/>
        <w:contextualSpacing/>
        <w:jc w:val="center"/>
        <w:rPr>
          <w:rFonts w:ascii="Arial" w:eastAsia="Times New Roman" w:hAnsi="Arial" w:cs="Arial"/>
          <w:shd w:val="clear" w:color="auto" w:fill="FFFFFF"/>
        </w:rPr>
      </w:pPr>
      <w:bookmarkStart w:id="0" w:name="Non-competitive-negotiation-for-sole-sou"/>
      <w:r w:rsidRPr="002B6023">
        <w:rPr>
          <w:rFonts w:ascii="Arial" w:eastAsia="Times New Roman" w:hAnsi="Arial" w:cs="Arial"/>
          <w:shd w:val="clear" w:color="auto" w:fill="FFFFFF"/>
        </w:rPr>
        <w:t>Sole Source and Proprietary definitions</w:t>
      </w:r>
    </w:p>
    <w:p w:rsidR="002B6023" w:rsidRPr="002B6023" w:rsidRDefault="00BE60AD" w:rsidP="00BE60AD">
      <w:pPr>
        <w:spacing w:after="0" w:line="0" w:lineRule="atLeast"/>
        <w:contextualSpacing/>
        <w:jc w:val="center"/>
        <w:rPr>
          <w:rFonts w:ascii="Arial" w:eastAsia="Times New Roman" w:hAnsi="Arial" w:cs="Arial"/>
          <w:shd w:val="clear" w:color="auto" w:fill="FFFFFF"/>
        </w:rPr>
      </w:pPr>
      <w:r>
        <w:rPr>
          <w:rFonts w:ascii="Arial" w:eastAsia="Times New Roman" w:hAnsi="Arial" w:cs="Arial"/>
          <w:shd w:val="clear" w:color="auto" w:fill="FFFFFF"/>
        </w:rPr>
        <w:t>F</w:t>
      </w:r>
      <w:r w:rsidR="002B6023" w:rsidRPr="002B6023">
        <w:rPr>
          <w:rFonts w:ascii="Arial" w:eastAsia="Times New Roman" w:hAnsi="Arial" w:cs="Arial"/>
          <w:shd w:val="clear" w:color="auto" w:fill="FFFFFF"/>
        </w:rPr>
        <w:t>rom TBR Purchasing Policies and Procedures – 4:02:10:00</w:t>
      </w:r>
    </w:p>
    <w:p w:rsidR="002B6023" w:rsidRPr="002B6023" w:rsidRDefault="002B6023" w:rsidP="004C3E41">
      <w:pPr>
        <w:spacing w:after="0" w:line="0" w:lineRule="atLeast"/>
        <w:contextualSpacing/>
        <w:rPr>
          <w:rFonts w:ascii="Arial" w:eastAsia="Times New Roman" w:hAnsi="Arial" w:cs="Arial"/>
          <w:shd w:val="clear" w:color="auto" w:fill="FFFFFF"/>
        </w:rPr>
      </w:pPr>
    </w:p>
    <w:p w:rsidR="002B6023" w:rsidRDefault="002B6023" w:rsidP="004C3E41">
      <w:pPr>
        <w:spacing w:after="0" w:line="0" w:lineRule="atLeast"/>
        <w:contextualSpacing/>
        <w:rPr>
          <w:rFonts w:ascii="Arial" w:eastAsia="Times New Roman" w:hAnsi="Arial" w:cs="Arial"/>
          <w:shd w:val="clear" w:color="auto" w:fill="FFFFFF"/>
        </w:rPr>
      </w:pPr>
      <w:r w:rsidRPr="002B6023">
        <w:rPr>
          <w:rFonts w:ascii="Arial" w:eastAsia="Times New Roman" w:hAnsi="Arial" w:cs="Arial"/>
          <w:shd w:val="clear" w:color="auto" w:fill="FFFFFF"/>
        </w:rPr>
        <w:t>Non-competitive negotiation for sole source procurement</w:t>
      </w:r>
      <w:bookmarkEnd w:id="0"/>
      <w:r w:rsidRPr="002B6023">
        <w:rPr>
          <w:rFonts w:ascii="Arial" w:eastAsia="Times New Roman" w:hAnsi="Arial" w:cs="Arial"/>
          <w:shd w:val="clear" w:color="auto" w:fill="FFFFFF"/>
        </w:rPr>
        <w:t>– the negotiation of the terms of a contract with only one provider.</w:t>
      </w:r>
    </w:p>
    <w:p w:rsidR="004C3E41" w:rsidRPr="002B6023" w:rsidRDefault="004C3E41" w:rsidP="004C3E41">
      <w:pPr>
        <w:spacing w:after="0" w:line="0" w:lineRule="atLeast"/>
        <w:contextualSpacing/>
        <w:rPr>
          <w:rFonts w:ascii="Times New Roman" w:eastAsia="Times New Roman" w:hAnsi="Times New Roman" w:cs="Times New Roman"/>
          <w:sz w:val="24"/>
          <w:szCs w:val="24"/>
        </w:rPr>
      </w:pPr>
      <w:bookmarkStart w:id="1" w:name="_GoBack"/>
      <w:bookmarkEnd w:id="1"/>
    </w:p>
    <w:p w:rsidR="002B6023" w:rsidRDefault="002B6023" w:rsidP="004C3E41">
      <w:pPr>
        <w:numPr>
          <w:ilvl w:val="0"/>
          <w:numId w:val="1"/>
        </w:numPr>
        <w:shd w:val="clear" w:color="auto" w:fill="FFFFFF"/>
        <w:spacing w:after="0" w:line="0" w:lineRule="atLeast"/>
        <w:ind w:left="374"/>
        <w:contextualSpacing/>
        <w:rPr>
          <w:rFonts w:ascii="Arial" w:eastAsia="Times New Roman" w:hAnsi="Arial" w:cs="Arial"/>
          <w:color w:val="344051"/>
        </w:rPr>
      </w:pPr>
      <w:r w:rsidRPr="002B6023">
        <w:rPr>
          <w:rFonts w:ascii="Arial" w:eastAsia="Times New Roman" w:hAnsi="Arial" w:cs="Arial"/>
        </w:rPr>
        <w:t xml:space="preserve">Personal, professional and consultant </w:t>
      </w:r>
      <w:r w:rsidRPr="002B6023">
        <w:rPr>
          <w:rFonts w:ascii="Arial" w:eastAsia="Times New Roman" w:hAnsi="Arial" w:cs="Arial"/>
          <w:color w:val="344051"/>
        </w:rPr>
        <w:t>service contracts may be obtained by non-competitive negotiation when the contractor is a state agency, a political subdivision of the state, and any other public entity in Tennessee, or an entity of the federal government. (See Section XVII. Subsections A. &amp; B. of this policy and F&amp;A Rule 0620-3-3-.03.)</w:t>
      </w:r>
    </w:p>
    <w:p w:rsidR="004C3E41" w:rsidRPr="002B6023" w:rsidRDefault="004C3E41" w:rsidP="004C3E41">
      <w:pPr>
        <w:shd w:val="clear" w:color="auto" w:fill="FFFFFF"/>
        <w:spacing w:after="0" w:line="0" w:lineRule="atLeast"/>
        <w:ind w:left="374"/>
        <w:contextualSpacing/>
        <w:rPr>
          <w:rFonts w:ascii="Arial" w:eastAsia="Times New Roman" w:hAnsi="Arial" w:cs="Arial"/>
          <w:color w:val="344051"/>
        </w:rPr>
      </w:pPr>
    </w:p>
    <w:p w:rsidR="002B6023" w:rsidRDefault="002B6023" w:rsidP="004C3E41">
      <w:pPr>
        <w:numPr>
          <w:ilvl w:val="0"/>
          <w:numId w:val="1"/>
        </w:numPr>
        <w:shd w:val="clear" w:color="auto" w:fill="FFFFFF"/>
        <w:spacing w:after="0" w:line="0" w:lineRule="atLeast"/>
        <w:ind w:left="375"/>
        <w:contextualSpacing/>
        <w:rPr>
          <w:rFonts w:ascii="Arial" w:eastAsia="Times New Roman" w:hAnsi="Arial" w:cs="Arial"/>
          <w:color w:val="344051"/>
        </w:rPr>
      </w:pPr>
      <w:r w:rsidRPr="002B6023">
        <w:rPr>
          <w:rFonts w:ascii="Arial" w:eastAsia="Times New Roman" w:hAnsi="Arial" w:cs="Arial"/>
          <w:color w:val="344051"/>
        </w:rPr>
        <w:t>Sole source or proprietary purchases may be allowed pursuant to the following:</w:t>
      </w:r>
    </w:p>
    <w:p w:rsidR="004C3E41" w:rsidRPr="002B6023" w:rsidRDefault="004C3E41" w:rsidP="004C3E41">
      <w:pPr>
        <w:shd w:val="clear" w:color="auto" w:fill="FFFFFF"/>
        <w:spacing w:after="0" w:line="0" w:lineRule="atLeast"/>
        <w:contextualSpacing/>
        <w:rPr>
          <w:rFonts w:ascii="Arial" w:eastAsia="Times New Roman" w:hAnsi="Arial" w:cs="Arial"/>
          <w:color w:val="344051"/>
        </w:rPr>
      </w:pPr>
    </w:p>
    <w:p w:rsidR="002B6023" w:rsidRPr="002B6023" w:rsidRDefault="002B6023" w:rsidP="004C3E41">
      <w:pPr>
        <w:numPr>
          <w:ilvl w:val="1"/>
          <w:numId w:val="1"/>
        </w:numPr>
        <w:shd w:val="clear" w:color="auto" w:fill="FFFFFF"/>
        <w:spacing w:after="0" w:line="0" w:lineRule="atLeast"/>
        <w:ind w:left="750"/>
        <w:contextualSpacing/>
        <w:rPr>
          <w:rFonts w:ascii="Arial" w:eastAsia="Times New Roman" w:hAnsi="Arial" w:cs="Arial"/>
          <w:color w:val="344051"/>
        </w:rPr>
      </w:pPr>
      <w:r w:rsidRPr="002B6023">
        <w:rPr>
          <w:rFonts w:ascii="Arial" w:eastAsia="Times New Roman" w:hAnsi="Arial" w:cs="Arial"/>
          <w:color w:val="344051"/>
        </w:rPr>
        <w:t>Sole Source Procurement - Sole source purchases are made only when items are unique and possess specific characteristics that can be filled by only one source. The vendor must furnish a letter indicating that it is the sole source and the letter must be signed by an authorized company representative.</w:t>
      </w:r>
    </w:p>
    <w:p w:rsidR="002B6023" w:rsidRDefault="002B6023" w:rsidP="004C3E41">
      <w:pPr>
        <w:numPr>
          <w:ilvl w:val="1"/>
          <w:numId w:val="1"/>
        </w:numPr>
        <w:shd w:val="clear" w:color="auto" w:fill="FFFFFF"/>
        <w:spacing w:after="0" w:line="0" w:lineRule="atLeast"/>
        <w:ind w:left="750"/>
        <w:contextualSpacing/>
        <w:rPr>
          <w:rFonts w:ascii="Arial" w:eastAsia="Times New Roman" w:hAnsi="Arial" w:cs="Arial"/>
          <w:color w:val="344051"/>
        </w:rPr>
      </w:pPr>
      <w:r w:rsidRPr="002B6023">
        <w:rPr>
          <w:rFonts w:ascii="Arial" w:eastAsia="Times New Roman" w:hAnsi="Arial" w:cs="Arial"/>
          <w:color w:val="344051"/>
        </w:rPr>
        <w:t>Proprietary Purchase - A proprietary product is one that is manufactured and marketed by a person or persons having the exclusive right to manufacture and sell the product. Marketing is generally controlled by franchises that may include competitive sales at wholesale or retail levels. When it is found that bids may be obtained from different franchises, bid invitations must be issued unless the estimated purchase is less than $10,000.</w:t>
      </w:r>
    </w:p>
    <w:p w:rsidR="004C3E41" w:rsidRPr="002B6023" w:rsidRDefault="004C3E41" w:rsidP="004C3E41">
      <w:pPr>
        <w:shd w:val="clear" w:color="auto" w:fill="FFFFFF"/>
        <w:spacing w:after="0" w:line="0" w:lineRule="atLeast"/>
        <w:ind w:left="750"/>
        <w:contextualSpacing/>
        <w:rPr>
          <w:rFonts w:ascii="Arial" w:eastAsia="Times New Roman" w:hAnsi="Arial" w:cs="Arial"/>
          <w:color w:val="344051"/>
        </w:rPr>
      </w:pPr>
    </w:p>
    <w:p w:rsidR="002B6023" w:rsidRDefault="002B6023" w:rsidP="004C3E41">
      <w:pPr>
        <w:numPr>
          <w:ilvl w:val="0"/>
          <w:numId w:val="1"/>
        </w:numPr>
        <w:shd w:val="clear" w:color="auto" w:fill="FFFFFF"/>
        <w:spacing w:after="0" w:line="0" w:lineRule="atLeast"/>
        <w:ind w:left="375"/>
        <w:contextualSpacing/>
        <w:rPr>
          <w:rFonts w:ascii="Arial" w:eastAsia="Times New Roman" w:hAnsi="Arial" w:cs="Arial"/>
          <w:color w:val="344051"/>
        </w:rPr>
      </w:pPr>
      <w:r w:rsidRPr="002B6023">
        <w:rPr>
          <w:rFonts w:ascii="Arial" w:eastAsia="Times New Roman" w:hAnsi="Arial" w:cs="Arial"/>
          <w:color w:val="344051"/>
        </w:rPr>
        <w:t>Factors to be considered in sole source and proprietary purchases include the following:</w:t>
      </w:r>
    </w:p>
    <w:p w:rsidR="004C3E41" w:rsidRPr="002B6023" w:rsidRDefault="00A730DE" w:rsidP="004C3E41">
      <w:pPr>
        <w:shd w:val="clear" w:color="auto" w:fill="FFFFFF"/>
        <w:spacing w:after="0" w:line="0" w:lineRule="atLeast"/>
        <w:ind w:left="375"/>
        <w:contextualSpacing/>
        <w:rPr>
          <w:rFonts w:ascii="Arial" w:eastAsia="Times New Roman" w:hAnsi="Arial" w:cs="Arial"/>
          <w:color w:val="344051"/>
        </w:rPr>
      </w:pPr>
      <w:r>
        <w:rPr>
          <w:rFonts w:ascii="Arial" w:eastAsia="Times New Roman" w:hAnsi="Arial" w:cs="Arial"/>
          <w:color w:val="344051"/>
        </w:rPr>
        <w:t xml:space="preserve"> </w:t>
      </w:r>
    </w:p>
    <w:p w:rsidR="002B6023" w:rsidRPr="002B6023" w:rsidRDefault="002B6023" w:rsidP="004C3E41">
      <w:pPr>
        <w:numPr>
          <w:ilvl w:val="1"/>
          <w:numId w:val="1"/>
        </w:numPr>
        <w:shd w:val="clear" w:color="auto" w:fill="FFFFFF"/>
        <w:spacing w:after="0" w:line="0" w:lineRule="atLeast"/>
        <w:ind w:left="750"/>
        <w:contextualSpacing/>
        <w:rPr>
          <w:rFonts w:ascii="Arial" w:eastAsia="Times New Roman" w:hAnsi="Arial" w:cs="Arial"/>
          <w:color w:val="344051"/>
        </w:rPr>
      </w:pPr>
      <w:r w:rsidRPr="002B6023">
        <w:rPr>
          <w:rFonts w:ascii="Arial" w:eastAsia="Times New Roman" w:hAnsi="Arial" w:cs="Arial"/>
          <w:color w:val="344051"/>
        </w:rPr>
        <w:t>Whether the vendor possesses exclusive and/or predominant capabilities or the items contain a patented feature providing superior utility not obtainable from similar products.</w:t>
      </w:r>
    </w:p>
    <w:p w:rsidR="002B6023" w:rsidRPr="002B6023" w:rsidRDefault="002B6023" w:rsidP="004C3E41">
      <w:pPr>
        <w:numPr>
          <w:ilvl w:val="1"/>
          <w:numId w:val="1"/>
        </w:numPr>
        <w:shd w:val="clear" w:color="auto" w:fill="FFFFFF"/>
        <w:spacing w:after="0" w:line="0" w:lineRule="atLeast"/>
        <w:ind w:left="750"/>
        <w:contextualSpacing/>
        <w:rPr>
          <w:rFonts w:ascii="Arial" w:eastAsia="Times New Roman" w:hAnsi="Arial" w:cs="Arial"/>
          <w:color w:val="344051"/>
        </w:rPr>
      </w:pPr>
      <w:r w:rsidRPr="002B6023">
        <w:rPr>
          <w:rFonts w:ascii="Arial" w:eastAsia="Times New Roman" w:hAnsi="Arial" w:cs="Arial"/>
          <w:color w:val="344051"/>
        </w:rPr>
        <w:t>Whether the product or service is unique and easily established as one of a kind.</w:t>
      </w:r>
    </w:p>
    <w:p w:rsidR="002B6023" w:rsidRPr="002B6023" w:rsidRDefault="002B6023" w:rsidP="004C3E41">
      <w:pPr>
        <w:numPr>
          <w:ilvl w:val="1"/>
          <w:numId w:val="1"/>
        </w:numPr>
        <w:shd w:val="clear" w:color="auto" w:fill="FFFFFF"/>
        <w:spacing w:after="0" w:line="0" w:lineRule="atLeast"/>
        <w:ind w:left="750"/>
        <w:contextualSpacing/>
        <w:rPr>
          <w:rFonts w:ascii="Arial" w:eastAsia="Times New Roman" w:hAnsi="Arial" w:cs="Arial"/>
          <w:color w:val="344051"/>
        </w:rPr>
      </w:pPr>
      <w:r w:rsidRPr="002B6023">
        <w:rPr>
          <w:rFonts w:ascii="Arial" w:eastAsia="Times New Roman" w:hAnsi="Arial" w:cs="Arial"/>
          <w:color w:val="344051"/>
        </w:rPr>
        <w:t>Whether the program requirements can be modified so that competitive products or services may be used.</w:t>
      </w:r>
    </w:p>
    <w:p w:rsidR="002B6023" w:rsidRPr="002B6023" w:rsidRDefault="002B6023" w:rsidP="004C3E41">
      <w:pPr>
        <w:numPr>
          <w:ilvl w:val="1"/>
          <w:numId w:val="1"/>
        </w:numPr>
        <w:shd w:val="clear" w:color="auto" w:fill="FFFFFF"/>
        <w:spacing w:after="0" w:line="0" w:lineRule="atLeast"/>
        <w:ind w:left="750"/>
        <w:contextualSpacing/>
        <w:rPr>
          <w:rFonts w:ascii="Arial" w:eastAsia="Times New Roman" w:hAnsi="Arial" w:cs="Arial"/>
          <w:color w:val="344051"/>
        </w:rPr>
      </w:pPr>
      <w:r w:rsidRPr="002B6023">
        <w:rPr>
          <w:rFonts w:ascii="Arial" w:eastAsia="Times New Roman" w:hAnsi="Arial" w:cs="Arial"/>
          <w:color w:val="344051"/>
        </w:rPr>
        <w:t>Whether the product is available from only one source and not merchandised through wholesalers, jobbers, and retailers.</w:t>
      </w:r>
    </w:p>
    <w:p w:rsidR="002B6023" w:rsidRPr="002B6023" w:rsidRDefault="002B6023" w:rsidP="004C3E41">
      <w:pPr>
        <w:numPr>
          <w:ilvl w:val="1"/>
          <w:numId w:val="1"/>
        </w:numPr>
        <w:shd w:val="clear" w:color="auto" w:fill="FFFFFF"/>
        <w:spacing w:after="0" w:line="0" w:lineRule="atLeast"/>
        <w:ind w:left="750"/>
        <w:contextualSpacing/>
        <w:rPr>
          <w:rFonts w:ascii="Arial" w:eastAsia="Times New Roman" w:hAnsi="Arial" w:cs="Arial"/>
          <w:color w:val="344051"/>
        </w:rPr>
      </w:pPr>
      <w:r w:rsidRPr="002B6023">
        <w:rPr>
          <w:rFonts w:ascii="Arial" w:eastAsia="Times New Roman" w:hAnsi="Arial" w:cs="Arial"/>
          <w:color w:val="344051"/>
        </w:rPr>
        <w:t>Whether items must be interchangeable or compatible with in-place items.</w:t>
      </w:r>
    </w:p>
    <w:p w:rsidR="002B6023" w:rsidRPr="002B6023" w:rsidRDefault="002B6023" w:rsidP="004C3E41">
      <w:pPr>
        <w:numPr>
          <w:ilvl w:val="1"/>
          <w:numId w:val="1"/>
        </w:numPr>
        <w:shd w:val="clear" w:color="auto" w:fill="FFFFFF"/>
        <w:spacing w:after="0" w:line="0" w:lineRule="atLeast"/>
        <w:ind w:left="750"/>
        <w:contextualSpacing/>
        <w:rPr>
          <w:rFonts w:ascii="Arial" w:eastAsia="Times New Roman" w:hAnsi="Arial" w:cs="Arial"/>
          <w:color w:val="344051"/>
        </w:rPr>
      </w:pPr>
      <w:r w:rsidRPr="002B6023">
        <w:rPr>
          <w:rFonts w:ascii="Arial" w:eastAsia="Times New Roman" w:hAnsi="Arial" w:cs="Arial"/>
          <w:color w:val="344051"/>
        </w:rPr>
        <w:t>Whether the cost of conversion, including but not limited to disruption, re-training, and replacement precludes bidding competitively.</w:t>
      </w:r>
    </w:p>
    <w:p w:rsidR="002B6023" w:rsidRPr="002B6023" w:rsidRDefault="002B6023" w:rsidP="004C3E41">
      <w:pPr>
        <w:numPr>
          <w:ilvl w:val="1"/>
          <w:numId w:val="1"/>
        </w:numPr>
        <w:shd w:val="clear" w:color="auto" w:fill="FFFFFF"/>
        <w:spacing w:after="0" w:line="0" w:lineRule="atLeast"/>
        <w:ind w:left="750"/>
        <w:contextualSpacing/>
        <w:rPr>
          <w:rFonts w:ascii="Arial" w:eastAsia="Times New Roman" w:hAnsi="Arial" w:cs="Arial"/>
          <w:color w:val="344051"/>
        </w:rPr>
      </w:pPr>
      <w:r w:rsidRPr="002B6023">
        <w:rPr>
          <w:rFonts w:ascii="Arial" w:eastAsia="Times New Roman" w:hAnsi="Arial" w:cs="Arial"/>
          <w:color w:val="344051"/>
        </w:rPr>
        <w:t>Whether the product is to be used in an instructional setting and the intent is to provide instruction on the specific product or diversity of products.</w:t>
      </w:r>
    </w:p>
    <w:p w:rsidR="002B6023" w:rsidRPr="002B6023" w:rsidRDefault="002B6023" w:rsidP="004C3E41">
      <w:pPr>
        <w:numPr>
          <w:ilvl w:val="1"/>
          <w:numId w:val="1"/>
        </w:numPr>
        <w:shd w:val="clear" w:color="auto" w:fill="FFFFFF"/>
        <w:spacing w:after="0" w:line="0" w:lineRule="atLeast"/>
        <w:ind w:left="750"/>
        <w:contextualSpacing/>
        <w:rPr>
          <w:rFonts w:ascii="Arial" w:eastAsia="Times New Roman" w:hAnsi="Arial" w:cs="Arial"/>
          <w:color w:val="344051"/>
        </w:rPr>
      </w:pPr>
      <w:r w:rsidRPr="002B6023">
        <w:rPr>
          <w:rFonts w:ascii="Arial" w:eastAsia="Times New Roman" w:hAnsi="Arial" w:cs="Arial"/>
          <w:color w:val="344051"/>
        </w:rPr>
        <w:t>For personal, professional and consultant services, whether the use of non-competitive negotiation is in the best interests of the institution. (F&amp;A Rule 0620-3-3-.03)</w:t>
      </w:r>
    </w:p>
    <w:p w:rsidR="002B6023" w:rsidRPr="002B6023" w:rsidRDefault="002B6023" w:rsidP="004C3E41">
      <w:pPr>
        <w:numPr>
          <w:ilvl w:val="1"/>
          <w:numId w:val="1"/>
        </w:numPr>
        <w:shd w:val="clear" w:color="auto" w:fill="FFFFFF"/>
        <w:spacing w:after="0" w:line="0" w:lineRule="atLeast"/>
        <w:ind w:left="750"/>
        <w:contextualSpacing/>
        <w:rPr>
          <w:rFonts w:ascii="Arial" w:eastAsia="Times New Roman" w:hAnsi="Arial" w:cs="Arial"/>
          <w:color w:val="344051"/>
        </w:rPr>
      </w:pPr>
      <w:r w:rsidRPr="002B6023">
        <w:rPr>
          <w:rFonts w:ascii="Arial" w:eastAsia="Times New Roman" w:hAnsi="Arial" w:cs="Arial"/>
          <w:color w:val="344051"/>
        </w:rPr>
        <w:t>Other justifications as approved by the Chancellor, President, Director</w:t>
      </w:r>
    </w:p>
    <w:p w:rsidR="00037055" w:rsidRDefault="00037055" w:rsidP="004C3E41">
      <w:pPr>
        <w:spacing w:after="0" w:line="0" w:lineRule="atLeast"/>
        <w:contextualSpacing/>
      </w:pPr>
    </w:p>
    <w:sectPr w:rsidR="00037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971EA4"/>
    <w:multiLevelType w:val="multilevel"/>
    <w:tmpl w:val="861C55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23"/>
    <w:rsid w:val="00037055"/>
    <w:rsid w:val="002B6023"/>
    <w:rsid w:val="004C3E41"/>
    <w:rsid w:val="00A730DE"/>
    <w:rsid w:val="00BE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34180-49DF-4CA2-AC63-53DBAF69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E41"/>
    <w:rPr>
      <w:rFonts w:ascii="Segoe UI" w:hAnsi="Segoe UI" w:cs="Segoe UI"/>
      <w:sz w:val="18"/>
      <w:szCs w:val="18"/>
    </w:rPr>
  </w:style>
  <w:style w:type="paragraph" w:styleId="ListParagraph">
    <w:name w:val="List Paragraph"/>
    <w:basedOn w:val="Normal"/>
    <w:uiPriority w:val="34"/>
    <w:qFormat/>
    <w:rsid w:val="004C3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80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1187</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Katherine M.</dc:creator>
  <cp:keywords/>
  <dc:description/>
  <cp:lastModifiedBy>Kelley, Katherine M.</cp:lastModifiedBy>
  <cp:revision>1</cp:revision>
  <cp:lastPrinted>2015-12-09T13:30:00Z</cp:lastPrinted>
  <dcterms:created xsi:type="dcterms:W3CDTF">2015-12-08T20:00:00Z</dcterms:created>
  <dcterms:modified xsi:type="dcterms:W3CDTF">2015-12-09T15:47:00Z</dcterms:modified>
</cp:coreProperties>
</file>